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Atelier “Présentation du coaching scolaire”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i w:val="1"/>
          <w:rtl w:val="0"/>
        </w:rPr>
        <w:t xml:space="preserve">Animateur</w:t>
      </w:r>
      <w:r w:rsidDel="00000000" w:rsidR="00000000" w:rsidRPr="00000000">
        <w:rPr>
          <w:rtl w:val="0"/>
        </w:rPr>
        <w:t xml:space="preserve"> : Philippe 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i w:val="1"/>
          <w:rtl w:val="0"/>
        </w:rPr>
        <w:t xml:space="preserve">Participant.e.s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Christine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Philippe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Pierre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Patrice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i w:val="1"/>
          <w:rtl w:val="0"/>
        </w:rPr>
        <w:t xml:space="preserve">Dates 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24 ou 25 ou 26 mars 18h30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